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B7F67" w14:textId="5919CAB9" w:rsidR="0094287B" w:rsidRDefault="00000000">
      <w:pPr>
        <w:pStyle w:val="Heading1"/>
      </w:pPr>
      <w:r>
        <w:rPr>
          <w:b/>
        </w:rPr>
        <w:t>Observing Trends</w:t>
      </w:r>
      <w:r>
        <w:t xml:space="preserve"> (</w:t>
      </w:r>
      <w:r w:rsidR="00831995">
        <w:t xml:space="preserve">VCE </w:t>
      </w:r>
      <w:r>
        <w:t>U</w:t>
      </w:r>
      <w:r w:rsidR="00831995">
        <w:t xml:space="preserve">nit </w:t>
      </w:r>
      <w:r>
        <w:t>1</w:t>
      </w:r>
      <w:r w:rsidR="00831995">
        <w:t xml:space="preserve"> </w:t>
      </w:r>
      <w:proofErr w:type="spellStart"/>
      <w:r>
        <w:t>AoS</w:t>
      </w:r>
      <w:proofErr w:type="spellEnd"/>
      <w:r w:rsidR="00831995">
        <w:t xml:space="preserve"> </w:t>
      </w:r>
      <w:r>
        <w:t>1)</w:t>
      </w:r>
      <w:r>
        <w:tab/>
      </w:r>
      <w:r>
        <w:tab/>
        <w:t>Name:</w:t>
      </w:r>
    </w:p>
    <w:p w14:paraId="7EB3479D" w14:textId="77777777" w:rsidR="0094287B" w:rsidRDefault="00000000">
      <w:pPr>
        <w:pStyle w:val="Heading2"/>
      </w:pPr>
      <w:r>
        <w:t>Pre-Activity</w:t>
      </w:r>
    </w:p>
    <w:p w14:paraId="3ECF50E4" w14:textId="77777777" w:rsidR="0094287B" w:rsidRDefault="00000000">
      <w:r>
        <w:t>1. Define the following terms:</w:t>
      </w:r>
    </w:p>
    <w:tbl>
      <w:tblPr>
        <w:tblStyle w:val="5"/>
        <w:tblW w:w="9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0"/>
        <w:gridCol w:w="8400"/>
      </w:tblGrid>
      <w:tr w:rsidR="0094287B" w14:paraId="5FA94508" w14:textId="77777777">
        <w:tc>
          <w:tcPr>
            <w:tcW w:w="1590" w:type="dxa"/>
            <w:vAlign w:val="center"/>
          </w:tcPr>
          <w:p w14:paraId="325F023C" w14:textId="77777777" w:rsidR="0094287B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Term</w:t>
            </w:r>
          </w:p>
        </w:tc>
        <w:tc>
          <w:tcPr>
            <w:tcW w:w="8400" w:type="dxa"/>
            <w:vAlign w:val="center"/>
          </w:tcPr>
          <w:p w14:paraId="01E5959C" w14:textId="77777777" w:rsidR="0094287B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94287B" w14:paraId="3AF7D8A0" w14:textId="77777777">
        <w:trPr>
          <w:trHeight w:val="1042"/>
        </w:trPr>
        <w:tc>
          <w:tcPr>
            <w:tcW w:w="1590" w:type="dxa"/>
            <w:vAlign w:val="center"/>
          </w:tcPr>
          <w:p w14:paraId="7BCA290F" w14:textId="77777777" w:rsidR="0094287B" w:rsidRDefault="00000000">
            <w:pPr>
              <w:jc w:val="center"/>
            </w:pPr>
            <w:r>
              <w:t>Pattern</w:t>
            </w:r>
          </w:p>
        </w:tc>
        <w:tc>
          <w:tcPr>
            <w:tcW w:w="8400" w:type="dxa"/>
            <w:vAlign w:val="center"/>
          </w:tcPr>
          <w:p w14:paraId="15961D89" w14:textId="77777777" w:rsidR="0094287B" w:rsidRDefault="00000000">
            <w:pPr>
              <w:spacing w:before="240" w:after="240"/>
              <w:jc w:val="center"/>
              <w:rPr>
                <w:color w:val="FF0000"/>
              </w:rPr>
            </w:pPr>
            <w:r>
              <w:rPr>
                <w:color w:val="FF0000"/>
              </w:rPr>
              <w:t>Repeated occurrences or sequences.</w:t>
            </w:r>
          </w:p>
        </w:tc>
      </w:tr>
      <w:tr w:rsidR="0094287B" w14:paraId="43577FFC" w14:textId="77777777">
        <w:trPr>
          <w:trHeight w:val="1042"/>
        </w:trPr>
        <w:tc>
          <w:tcPr>
            <w:tcW w:w="1590" w:type="dxa"/>
            <w:vAlign w:val="center"/>
          </w:tcPr>
          <w:p w14:paraId="513E5362" w14:textId="77777777" w:rsidR="0094287B" w:rsidRDefault="00000000">
            <w:pPr>
              <w:jc w:val="center"/>
            </w:pPr>
            <w:r>
              <w:t>Trend</w:t>
            </w:r>
          </w:p>
        </w:tc>
        <w:tc>
          <w:tcPr>
            <w:tcW w:w="8400" w:type="dxa"/>
            <w:vAlign w:val="center"/>
          </w:tcPr>
          <w:p w14:paraId="5F11A799" w14:textId="77777777" w:rsidR="0094287B" w:rsidRDefault="00000000">
            <w:pPr>
              <w:spacing w:before="240" w:after="240"/>
              <w:jc w:val="center"/>
              <w:rPr>
                <w:color w:val="FF0000"/>
              </w:rPr>
            </w:pPr>
            <w:r>
              <w:rPr>
                <w:color w:val="FF0000"/>
              </w:rPr>
              <w:t>General direction in which something is changing.</w:t>
            </w:r>
          </w:p>
        </w:tc>
      </w:tr>
    </w:tbl>
    <w:p w14:paraId="0ED5B380" w14:textId="77777777" w:rsidR="0094287B" w:rsidRDefault="0094287B"/>
    <w:p w14:paraId="3753FDE2" w14:textId="77777777" w:rsidR="0094287B" w:rsidRDefault="00000000">
      <w:pPr>
        <w:pStyle w:val="Heading2"/>
      </w:pPr>
      <w:r>
        <w:t>Activity</w:t>
      </w:r>
    </w:p>
    <w:p w14:paraId="2C3F8C69" w14:textId="77777777" w:rsidR="0094287B" w:rsidRDefault="00000000">
      <w:r>
        <w:t>2a. Using the physical element set, identify an element that is a metal, metalloid and non-metal. Justify your response referring to the properties of the elements.</w:t>
      </w:r>
    </w:p>
    <w:tbl>
      <w:tblPr>
        <w:tblStyle w:val="4"/>
        <w:tblW w:w="10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5"/>
        <w:gridCol w:w="1860"/>
        <w:gridCol w:w="7335"/>
      </w:tblGrid>
      <w:tr w:rsidR="0094287B" w14:paraId="70812758" w14:textId="77777777">
        <w:tc>
          <w:tcPr>
            <w:tcW w:w="1245" w:type="dxa"/>
            <w:vAlign w:val="center"/>
          </w:tcPr>
          <w:p w14:paraId="1CFA72A9" w14:textId="77777777" w:rsidR="0094287B" w:rsidRDefault="0094287B">
            <w:pPr>
              <w:jc w:val="center"/>
            </w:pPr>
          </w:p>
        </w:tc>
        <w:tc>
          <w:tcPr>
            <w:tcW w:w="1860" w:type="dxa"/>
            <w:vAlign w:val="center"/>
          </w:tcPr>
          <w:p w14:paraId="4F0D810E" w14:textId="77777777" w:rsidR="0094287B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Element</w:t>
            </w:r>
          </w:p>
        </w:tc>
        <w:tc>
          <w:tcPr>
            <w:tcW w:w="7335" w:type="dxa"/>
            <w:vAlign w:val="center"/>
          </w:tcPr>
          <w:p w14:paraId="541CD0C0" w14:textId="77777777" w:rsidR="0094287B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Justification</w:t>
            </w:r>
          </w:p>
        </w:tc>
      </w:tr>
      <w:tr w:rsidR="0094287B" w14:paraId="01355F64" w14:textId="77777777">
        <w:trPr>
          <w:trHeight w:val="757"/>
        </w:trPr>
        <w:tc>
          <w:tcPr>
            <w:tcW w:w="1245" w:type="dxa"/>
            <w:vAlign w:val="center"/>
          </w:tcPr>
          <w:p w14:paraId="25CF53C1" w14:textId="77777777" w:rsidR="0094287B" w:rsidRDefault="00000000">
            <w:pPr>
              <w:jc w:val="center"/>
            </w:pPr>
            <w:r>
              <w:t>Metal</w:t>
            </w:r>
          </w:p>
        </w:tc>
        <w:tc>
          <w:tcPr>
            <w:tcW w:w="1860" w:type="dxa"/>
            <w:vAlign w:val="center"/>
          </w:tcPr>
          <w:p w14:paraId="1DCCE576" w14:textId="77777777" w:rsidR="0094287B" w:rsidRDefault="0094287B">
            <w:pPr>
              <w:jc w:val="center"/>
            </w:pPr>
          </w:p>
        </w:tc>
        <w:tc>
          <w:tcPr>
            <w:tcW w:w="7335" w:type="dxa"/>
            <w:vAlign w:val="center"/>
          </w:tcPr>
          <w:p w14:paraId="588BAB3E" w14:textId="77777777" w:rsidR="0094287B" w:rsidRDefault="0094287B">
            <w:pPr>
              <w:jc w:val="center"/>
            </w:pPr>
          </w:p>
        </w:tc>
      </w:tr>
      <w:tr w:rsidR="0094287B" w14:paraId="0DBD28D8" w14:textId="77777777">
        <w:trPr>
          <w:trHeight w:val="1123"/>
        </w:trPr>
        <w:tc>
          <w:tcPr>
            <w:tcW w:w="1245" w:type="dxa"/>
            <w:vAlign w:val="center"/>
          </w:tcPr>
          <w:p w14:paraId="77992816" w14:textId="77777777" w:rsidR="0094287B" w:rsidRDefault="00000000">
            <w:pPr>
              <w:jc w:val="center"/>
            </w:pPr>
            <w:r>
              <w:t>Non-Metal</w:t>
            </w:r>
          </w:p>
        </w:tc>
        <w:tc>
          <w:tcPr>
            <w:tcW w:w="1860" w:type="dxa"/>
            <w:vAlign w:val="center"/>
          </w:tcPr>
          <w:p w14:paraId="49A3CD01" w14:textId="77777777" w:rsidR="0094287B" w:rsidRDefault="0094287B">
            <w:pPr>
              <w:jc w:val="center"/>
            </w:pPr>
          </w:p>
        </w:tc>
        <w:tc>
          <w:tcPr>
            <w:tcW w:w="7335" w:type="dxa"/>
            <w:vAlign w:val="center"/>
          </w:tcPr>
          <w:p w14:paraId="2BFC6BB7" w14:textId="77777777" w:rsidR="0094287B" w:rsidRDefault="0094287B">
            <w:pPr>
              <w:jc w:val="center"/>
            </w:pPr>
          </w:p>
        </w:tc>
      </w:tr>
    </w:tbl>
    <w:p w14:paraId="2CD4A662" w14:textId="77777777" w:rsidR="0094287B" w:rsidRDefault="00000000">
      <w:r>
        <w:br/>
        <w:t>3. Using the physical element set, describe the metallic and non-metallic character trends in:</w:t>
      </w:r>
    </w:p>
    <w:p w14:paraId="74FFD51D" w14:textId="77777777" w:rsidR="0094287B" w:rsidRDefault="00000000">
      <w:pPr>
        <w:numPr>
          <w:ilvl w:val="0"/>
          <w:numId w:val="1"/>
        </w:numPr>
      </w:pPr>
      <w:r>
        <w:t xml:space="preserve">the following </w:t>
      </w:r>
      <w:r>
        <w:rPr>
          <w:b/>
        </w:rPr>
        <w:t>Periods</w:t>
      </w:r>
      <w:r>
        <w:t>:</w:t>
      </w:r>
    </w:p>
    <w:tbl>
      <w:tblPr>
        <w:tblStyle w:val="3"/>
        <w:tblW w:w="10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5"/>
        <w:gridCol w:w="1770"/>
        <w:gridCol w:w="7905"/>
      </w:tblGrid>
      <w:tr w:rsidR="0094287B" w14:paraId="744DFE67" w14:textId="77777777">
        <w:trPr>
          <w:trHeight w:val="284"/>
        </w:trPr>
        <w:tc>
          <w:tcPr>
            <w:tcW w:w="825" w:type="dxa"/>
          </w:tcPr>
          <w:p w14:paraId="159FBFBC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Period</w:t>
            </w:r>
          </w:p>
        </w:tc>
        <w:tc>
          <w:tcPr>
            <w:tcW w:w="1770" w:type="dxa"/>
          </w:tcPr>
          <w:p w14:paraId="2C8B4F10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7905" w:type="dxa"/>
          </w:tcPr>
          <w:p w14:paraId="7764E264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Description of the trend in metallic character</w:t>
            </w:r>
          </w:p>
        </w:tc>
      </w:tr>
      <w:tr w:rsidR="0094287B" w14:paraId="6F6C20E0" w14:textId="77777777">
        <w:trPr>
          <w:trHeight w:val="777"/>
        </w:trPr>
        <w:tc>
          <w:tcPr>
            <w:tcW w:w="825" w:type="dxa"/>
          </w:tcPr>
          <w:p w14:paraId="6F259ACB" w14:textId="77777777" w:rsidR="0094287B" w:rsidRDefault="00000000">
            <w:r>
              <w:t>2</w:t>
            </w:r>
          </w:p>
        </w:tc>
        <w:tc>
          <w:tcPr>
            <w:tcW w:w="1770" w:type="dxa"/>
          </w:tcPr>
          <w:p w14:paraId="10B054CF" w14:textId="77777777" w:rsidR="0094287B" w:rsidRDefault="00000000">
            <w:r>
              <w:t>B, C, N</w:t>
            </w:r>
          </w:p>
        </w:tc>
        <w:tc>
          <w:tcPr>
            <w:tcW w:w="7905" w:type="dxa"/>
          </w:tcPr>
          <w:p w14:paraId="57B254CD" w14:textId="77777777" w:rsidR="0094287B" w:rsidRDefault="0094287B"/>
        </w:tc>
      </w:tr>
      <w:tr w:rsidR="0094287B" w14:paraId="1B69BEEF" w14:textId="77777777">
        <w:trPr>
          <w:trHeight w:val="845"/>
        </w:trPr>
        <w:tc>
          <w:tcPr>
            <w:tcW w:w="825" w:type="dxa"/>
          </w:tcPr>
          <w:p w14:paraId="22361A80" w14:textId="77777777" w:rsidR="0094287B" w:rsidRDefault="00000000">
            <w:r>
              <w:t>3</w:t>
            </w:r>
          </w:p>
        </w:tc>
        <w:tc>
          <w:tcPr>
            <w:tcW w:w="1770" w:type="dxa"/>
          </w:tcPr>
          <w:p w14:paraId="10A37459" w14:textId="77777777" w:rsidR="0094287B" w:rsidRDefault="00000000">
            <w:r>
              <w:t>Mg, Al, Si, S</w:t>
            </w:r>
          </w:p>
        </w:tc>
        <w:tc>
          <w:tcPr>
            <w:tcW w:w="7905" w:type="dxa"/>
          </w:tcPr>
          <w:p w14:paraId="69B3379F" w14:textId="77777777" w:rsidR="0094287B" w:rsidRDefault="0094287B"/>
        </w:tc>
      </w:tr>
      <w:tr w:rsidR="0094287B" w14:paraId="0BE79E63" w14:textId="77777777">
        <w:trPr>
          <w:trHeight w:val="971"/>
        </w:trPr>
        <w:tc>
          <w:tcPr>
            <w:tcW w:w="825" w:type="dxa"/>
          </w:tcPr>
          <w:p w14:paraId="42CE8714" w14:textId="77777777" w:rsidR="0094287B" w:rsidRDefault="00000000">
            <w:r>
              <w:t>4</w:t>
            </w:r>
          </w:p>
        </w:tc>
        <w:tc>
          <w:tcPr>
            <w:tcW w:w="1770" w:type="dxa"/>
          </w:tcPr>
          <w:p w14:paraId="0820E336" w14:textId="77777777" w:rsidR="0094287B" w:rsidRDefault="00000000">
            <w:r>
              <w:t>Ti, V, Mn, Fe, Co, Ni, Cu, Zn, Ga, Se</w:t>
            </w:r>
          </w:p>
        </w:tc>
        <w:tc>
          <w:tcPr>
            <w:tcW w:w="7905" w:type="dxa"/>
          </w:tcPr>
          <w:p w14:paraId="70B93308" w14:textId="77777777" w:rsidR="0094287B" w:rsidRDefault="0094287B"/>
        </w:tc>
      </w:tr>
      <w:tr w:rsidR="0094287B" w14:paraId="74B98D3B" w14:textId="77777777">
        <w:trPr>
          <w:trHeight w:val="984"/>
        </w:trPr>
        <w:tc>
          <w:tcPr>
            <w:tcW w:w="825" w:type="dxa"/>
          </w:tcPr>
          <w:p w14:paraId="4FB405C5" w14:textId="77777777" w:rsidR="0094287B" w:rsidRDefault="00000000">
            <w:r>
              <w:t>5</w:t>
            </w:r>
          </w:p>
        </w:tc>
        <w:tc>
          <w:tcPr>
            <w:tcW w:w="1770" w:type="dxa"/>
          </w:tcPr>
          <w:p w14:paraId="484E2D2F" w14:textId="77777777" w:rsidR="0094287B" w:rsidRDefault="00000000">
            <w:r>
              <w:t xml:space="preserve">Zr, Nb, Mo, Ag, Cd, In, Sn, Sb, </w:t>
            </w:r>
            <w:proofErr w:type="spellStart"/>
            <w:r>
              <w:t>Te</w:t>
            </w:r>
            <w:proofErr w:type="spellEnd"/>
          </w:p>
        </w:tc>
        <w:tc>
          <w:tcPr>
            <w:tcW w:w="7905" w:type="dxa"/>
          </w:tcPr>
          <w:p w14:paraId="7A283D03" w14:textId="77777777" w:rsidR="0094287B" w:rsidRDefault="0094287B"/>
        </w:tc>
      </w:tr>
      <w:tr w:rsidR="0094287B" w14:paraId="0A9C65A8" w14:textId="77777777">
        <w:trPr>
          <w:trHeight w:val="983"/>
        </w:trPr>
        <w:tc>
          <w:tcPr>
            <w:tcW w:w="825" w:type="dxa"/>
          </w:tcPr>
          <w:p w14:paraId="0D6BF4EA" w14:textId="77777777" w:rsidR="0094287B" w:rsidRDefault="00000000">
            <w:r>
              <w:t>6</w:t>
            </w:r>
          </w:p>
        </w:tc>
        <w:tc>
          <w:tcPr>
            <w:tcW w:w="1770" w:type="dxa"/>
          </w:tcPr>
          <w:p w14:paraId="019F7ED1" w14:textId="77777777" w:rsidR="0094287B" w:rsidRDefault="00000000">
            <w:r>
              <w:t>Ta, W, Au, Pb, Bi</w:t>
            </w:r>
          </w:p>
        </w:tc>
        <w:tc>
          <w:tcPr>
            <w:tcW w:w="7905" w:type="dxa"/>
          </w:tcPr>
          <w:p w14:paraId="5ED0C82E" w14:textId="77777777" w:rsidR="0094287B" w:rsidRDefault="0094287B"/>
        </w:tc>
      </w:tr>
    </w:tbl>
    <w:p w14:paraId="2CF48DE9" w14:textId="77777777" w:rsidR="0094287B" w:rsidRDefault="0094287B"/>
    <w:p w14:paraId="10057A7A" w14:textId="77777777" w:rsidR="006D213C" w:rsidRDefault="006D213C">
      <w:r>
        <w:br w:type="page"/>
      </w:r>
    </w:p>
    <w:p w14:paraId="3CF5001B" w14:textId="200C3978" w:rsidR="0094287B" w:rsidRDefault="00000000">
      <w:pPr>
        <w:numPr>
          <w:ilvl w:val="0"/>
          <w:numId w:val="2"/>
        </w:numPr>
      </w:pPr>
      <w:r>
        <w:lastRenderedPageBreak/>
        <w:t xml:space="preserve">the following </w:t>
      </w:r>
      <w:r>
        <w:rPr>
          <w:b/>
        </w:rPr>
        <w:t>Groups</w:t>
      </w:r>
      <w:r>
        <w:t>:</w:t>
      </w:r>
    </w:p>
    <w:tbl>
      <w:tblPr>
        <w:tblStyle w:val="2"/>
        <w:tblW w:w="10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1725"/>
        <w:gridCol w:w="7905"/>
      </w:tblGrid>
      <w:tr w:rsidR="0094287B" w14:paraId="6BD196D8" w14:textId="77777777">
        <w:trPr>
          <w:trHeight w:val="284"/>
        </w:trPr>
        <w:tc>
          <w:tcPr>
            <w:tcW w:w="870" w:type="dxa"/>
          </w:tcPr>
          <w:p w14:paraId="1E11EB32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1725" w:type="dxa"/>
          </w:tcPr>
          <w:p w14:paraId="30789968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Elements</w:t>
            </w:r>
          </w:p>
        </w:tc>
        <w:tc>
          <w:tcPr>
            <w:tcW w:w="7905" w:type="dxa"/>
          </w:tcPr>
          <w:p w14:paraId="1DA2061F" w14:textId="77777777" w:rsidR="0094287B" w:rsidRDefault="00000000">
            <w:pPr>
              <w:rPr>
                <w:b/>
              </w:rPr>
            </w:pPr>
            <w:r>
              <w:rPr>
                <w:b/>
              </w:rPr>
              <w:t>Description of the trend in metallic character</w:t>
            </w:r>
          </w:p>
        </w:tc>
      </w:tr>
      <w:tr w:rsidR="0094287B" w14:paraId="6114A439" w14:textId="77777777">
        <w:trPr>
          <w:trHeight w:val="816"/>
        </w:trPr>
        <w:tc>
          <w:tcPr>
            <w:tcW w:w="870" w:type="dxa"/>
          </w:tcPr>
          <w:p w14:paraId="6294D686" w14:textId="77777777" w:rsidR="0094287B" w:rsidRDefault="00000000">
            <w:r>
              <w:t>13</w:t>
            </w:r>
          </w:p>
        </w:tc>
        <w:tc>
          <w:tcPr>
            <w:tcW w:w="1725" w:type="dxa"/>
          </w:tcPr>
          <w:p w14:paraId="02F6CED7" w14:textId="77777777" w:rsidR="0094287B" w:rsidRDefault="00000000">
            <w:r>
              <w:t>B, Al, Ga, In</w:t>
            </w:r>
          </w:p>
        </w:tc>
        <w:tc>
          <w:tcPr>
            <w:tcW w:w="7905" w:type="dxa"/>
          </w:tcPr>
          <w:p w14:paraId="5169C0C2" w14:textId="77777777" w:rsidR="0094287B" w:rsidRDefault="0094287B"/>
        </w:tc>
      </w:tr>
      <w:tr w:rsidR="0094287B" w14:paraId="26D2E64D" w14:textId="77777777">
        <w:trPr>
          <w:trHeight w:val="827"/>
        </w:trPr>
        <w:tc>
          <w:tcPr>
            <w:tcW w:w="870" w:type="dxa"/>
          </w:tcPr>
          <w:p w14:paraId="6FED1611" w14:textId="77777777" w:rsidR="0094287B" w:rsidRDefault="00000000">
            <w:r>
              <w:t>14</w:t>
            </w:r>
          </w:p>
        </w:tc>
        <w:tc>
          <w:tcPr>
            <w:tcW w:w="1725" w:type="dxa"/>
          </w:tcPr>
          <w:p w14:paraId="75747193" w14:textId="77777777" w:rsidR="0094287B" w:rsidRDefault="00000000">
            <w:r>
              <w:t>C, Si, Sn, Pb</w:t>
            </w:r>
          </w:p>
        </w:tc>
        <w:tc>
          <w:tcPr>
            <w:tcW w:w="7905" w:type="dxa"/>
          </w:tcPr>
          <w:p w14:paraId="0F3607B8" w14:textId="77777777" w:rsidR="0094287B" w:rsidRDefault="0094287B"/>
        </w:tc>
      </w:tr>
      <w:tr w:rsidR="0094287B" w14:paraId="67D4BFF6" w14:textId="77777777">
        <w:trPr>
          <w:trHeight w:val="839"/>
        </w:trPr>
        <w:tc>
          <w:tcPr>
            <w:tcW w:w="870" w:type="dxa"/>
          </w:tcPr>
          <w:p w14:paraId="03D9E441" w14:textId="77777777" w:rsidR="0094287B" w:rsidRDefault="00000000">
            <w:r>
              <w:t>15</w:t>
            </w:r>
          </w:p>
        </w:tc>
        <w:tc>
          <w:tcPr>
            <w:tcW w:w="1725" w:type="dxa"/>
          </w:tcPr>
          <w:p w14:paraId="591641A4" w14:textId="77777777" w:rsidR="0094287B" w:rsidRDefault="00000000">
            <w:r>
              <w:t>N, Sb, Bi</w:t>
            </w:r>
          </w:p>
        </w:tc>
        <w:tc>
          <w:tcPr>
            <w:tcW w:w="7905" w:type="dxa"/>
          </w:tcPr>
          <w:p w14:paraId="45E11AFA" w14:textId="77777777" w:rsidR="0094287B" w:rsidRDefault="0094287B"/>
        </w:tc>
      </w:tr>
      <w:tr w:rsidR="0094287B" w14:paraId="125AF064" w14:textId="77777777">
        <w:trPr>
          <w:trHeight w:val="837"/>
        </w:trPr>
        <w:tc>
          <w:tcPr>
            <w:tcW w:w="870" w:type="dxa"/>
          </w:tcPr>
          <w:p w14:paraId="67D523B8" w14:textId="77777777" w:rsidR="0094287B" w:rsidRDefault="00000000">
            <w:r>
              <w:t>16</w:t>
            </w:r>
          </w:p>
        </w:tc>
        <w:tc>
          <w:tcPr>
            <w:tcW w:w="1725" w:type="dxa"/>
          </w:tcPr>
          <w:p w14:paraId="76C84480" w14:textId="77777777" w:rsidR="0094287B" w:rsidRDefault="00000000">
            <w:r>
              <w:t xml:space="preserve">S, Se, </w:t>
            </w:r>
            <w:proofErr w:type="spellStart"/>
            <w:r>
              <w:t>Te</w:t>
            </w:r>
            <w:proofErr w:type="spellEnd"/>
          </w:p>
        </w:tc>
        <w:tc>
          <w:tcPr>
            <w:tcW w:w="7905" w:type="dxa"/>
          </w:tcPr>
          <w:p w14:paraId="7BF8C999" w14:textId="77777777" w:rsidR="0094287B" w:rsidRDefault="0094287B"/>
        </w:tc>
      </w:tr>
    </w:tbl>
    <w:p w14:paraId="45C4DEE8" w14:textId="77777777" w:rsidR="0094287B" w:rsidRDefault="0094287B"/>
    <w:p w14:paraId="2CA83510" w14:textId="77777777" w:rsidR="0094287B" w:rsidRDefault="00000000">
      <w:pPr>
        <w:pStyle w:val="Heading2"/>
      </w:pPr>
      <w:r>
        <w:t>End of Unit: Activity</w:t>
      </w:r>
    </w:p>
    <w:p w14:paraId="4C0864ED" w14:textId="77777777" w:rsidR="0094287B" w:rsidRDefault="00000000">
      <w:r>
        <w:rPr>
          <w:b/>
        </w:rPr>
        <w:t xml:space="preserve">Accuracy: </w:t>
      </w:r>
      <w:r>
        <w:t xml:space="preserve">The extent to which an experimental result obtained from an investigation agrees with the accepted, or ‘true’, value of the </w:t>
      </w:r>
      <w:proofErr w:type="gramStart"/>
      <w:r>
        <w:t>particular quantity</w:t>
      </w:r>
      <w:proofErr w:type="gramEnd"/>
      <w:r>
        <w:t xml:space="preserve"> being measured.</w:t>
      </w:r>
    </w:p>
    <w:p w14:paraId="7914C830" w14:textId="77777777" w:rsidR="0094287B" w:rsidRDefault="00000000">
      <w:r>
        <w:t>1a. Do you think the trends observed are an accurate measure of any of the trends we’ve learnt about? What about metallic and non-metallic character? Why/why not?</w:t>
      </w:r>
    </w:p>
    <w:p w14:paraId="2D50CF73" w14:textId="77777777" w:rsidR="0094287B" w:rsidRDefault="00000000">
      <w:r>
        <w:t>_______________________________________________________________________________________________</w:t>
      </w:r>
    </w:p>
    <w:p w14:paraId="10334BEB" w14:textId="77777777" w:rsidR="0094287B" w:rsidRDefault="00000000">
      <w:r>
        <w:t>_______________________________________________________________________________________________</w:t>
      </w:r>
    </w:p>
    <w:p w14:paraId="1AF42162" w14:textId="77777777" w:rsidR="0094287B" w:rsidRDefault="00000000">
      <w:r>
        <w:t>_______________________________________________________________________________________________</w:t>
      </w:r>
    </w:p>
    <w:p w14:paraId="22B16A1F" w14:textId="77777777" w:rsidR="0094287B" w:rsidRDefault="00000000">
      <w:r>
        <w:t>1b. Describe a more accurate way to measure metallic character or non-metallic character.</w:t>
      </w:r>
    </w:p>
    <w:p w14:paraId="0B40DF9D" w14:textId="77777777" w:rsidR="0094287B" w:rsidRDefault="00000000">
      <w:r>
        <w:t>_______________________________________________________________________________________________</w:t>
      </w:r>
    </w:p>
    <w:p w14:paraId="52CF2DED" w14:textId="77777777" w:rsidR="0094287B" w:rsidRDefault="00000000">
      <w:r>
        <w:t>_______________________________________________________________________________________________</w:t>
      </w:r>
    </w:p>
    <w:p w14:paraId="7121B729" w14:textId="77777777" w:rsidR="0094287B" w:rsidRDefault="00000000">
      <w:r>
        <w:t>_______________________________________________________________________________________________</w:t>
      </w:r>
    </w:p>
    <w:p w14:paraId="357C8679" w14:textId="77777777" w:rsidR="0094287B" w:rsidRDefault="0094287B"/>
    <w:p w14:paraId="053F9D10" w14:textId="77777777" w:rsidR="0094287B" w:rsidRDefault="00000000">
      <w:r>
        <w:t>4. In Year 7 &amp; 8 you learnt about metals, non-metal and metalloids (properties of metals and non-metals). Using your understanding of metal and non-metal character trends, explain the shapes of the metal, metalloid and non-metal sections.</w:t>
      </w:r>
    </w:p>
    <w:tbl>
      <w:tblPr>
        <w:tblStyle w:val="1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30"/>
        <w:gridCol w:w="6426"/>
      </w:tblGrid>
      <w:tr w:rsidR="0094287B" w14:paraId="46EB347E" w14:textId="77777777">
        <w:tc>
          <w:tcPr>
            <w:tcW w:w="4030" w:type="dxa"/>
          </w:tcPr>
          <w:p w14:paraId="74791EC4" w14:textId="77777777" w:rsidR="0094287B" w:rsidRDefault="0094287B"/>
          <w:p w14:paraId="659E28A2" w14:textId="77777777" w:rsidR="0094287B" w:rsidRDefault="00000000">
            <w:r>
              <w:t>__________________________________</w:t>
            </w:r>
          </w:p>
          <w:p w14:paraId="7F89AA30" w14:textId="77777777" w:rsidR="0094287B" w:rsidRDefault="00000000">
            <w:r>
              <w:br/>
              <w:t>__________________________________</w:t>
            </w:r>
          </w:p>
          <w:p w14:paraId="5F52DD62" w14:textId="77777777" w:rsidR="0094287B" w:rsidRDefault="0094287B"/>
          <w:p w14:paraId="0903F2AA" w14:textId="77777777" w:rsidR="0094287B" w:rsidRDefault="00000000">
            <w:r>
              <w:t>__________________________________</w:t>
            </w:r>
          </w:p>
          <w:p w14:paraId="7781131C" w14:textId="77777777" w:rsidR="0094287B" w:rsidRDefault="00000000">
            <w:r>
              <w:br/>
              <w:t>__________________________________</w:t>
            </w:r>
            <w:r>
              <w:br/>
            </w:r>
            <w:r>
              <w:br/>
              <w:t>__________________________________</w:t>
            </w:r>
          </w:p>
          <w:p w14:paraId="2DC71195" w14:textId="77777777" w:rsidR="0094287B" w:rsidRDefault="00000000">
            <w:r>
              <w:br/>
              <w:t>__________________________________</w:t>
            </w:r>
          </w:p>
        </w:tc>
        <w:tc>
          <w:tcPr>
            <w:tcW w:w="6426" w:type="dxa"/>
          </w:tcPr>
          <w:p w14:paraId="48FA5712" w14:textId="77777777" w:rsidR="0094287B" w:rsidRDefault="00000000">
            <w:r>
              <w:rPr>
                <w:noProof/>
              </w:rPr>
              <w:drawing>
                <wp:inline distT="0" distB="0" distL="0" distR="0" wp14:anchorId="31A69BFB" wp14:editId="5FBAB576">
                  <wp:extent cx="3961504" cy="2157516"/>
                  <wp:effectExtent l="0" t="0" r="0" b="0"/>
                  <wp:docPr id="1631134016" name="image1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gif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1504" cy="215751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98F47" w14:textId="77777777" w:rsidR="0094287B" w:rsidRDefault="0094287B"/>
    <w:p w14:paraId="490A77E6" w14:textId="77777777" w:rsidR="0094287B" w:rsidRDefault="0094287B"/>
    <w:sectPr w:rsidR="0094287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6E45"/>
    <w:multiLevelType w:val="multilevel"/>
    <w:tmpl w:val="45927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17A319E"/>
    <w:multiLevelType w:val="multilevel"/>
    <w:tmpl w:val="8828E6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67726205">
    <w:abstractNumId w:val="1"/>
  </w:num>
  <w:num w:numId="2" w16cid:durableId="690568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7B"/>
    <w:rsid w:val="00182086"/>
    <w:rsid w:val="00657E31"/>
    <w:rsid w:val="006D213C"/>
    <w:rsid w:val="00831995"/>
    <w:rsid w:val="0094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988CE8"/>
  <w15:docId w15:val="{042B04BF-97A1-9049-9F7C-4BF15B138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9C"/>
  </w:style>
  <w:style w:type="paragraph" w:styleId="Heading1">
    <w:name w:val="heading 1"/>
    <w:basedOn w:val="Normal"/>
    <w:next w:val="Normal"/>
    <w:link w:val="Heading1Char"/>
    <w:uiPriority w:val="9"/>
    <w:qFormat/>
    <w:rsid w:val="00FC57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C5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57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7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4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408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080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bSLsY1T8COawilC8MyYioEgAHQ==">CgMxLjA4AHIhMUM2THg1N19wYl9tSEp1RzVsUkxTY2pDZE1qWmpwMEJX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Jarrod Bye</dc:creator>
  <cp:lastModifiedBy>Stuart Batten</cp:lastModifiedBy>
  <cp:revision>3</cp:revision>
  <cp:lastPrinted>2025-02-21T03:14:00Z</cp:lastPrinted>
  <dcterms:created xsi:type="dcterms:W3CDTF">2024-02-05T20:06:00Z</dcterms:created>
  <dcterms:modified xsi:type="dcterms:W3CDTF">2025-02-21T03:15:00Z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0x01010058D64723EA048541BB05EACF0A0BF9D2</vt:lpwstr>
  </property>
</Properties>
</file>